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7A23" w14:textId="57411D2C" w:rsidR="00D1706C" w:rsidRPr="000559FD" w:rsidRDefault="001061BD" w:rsidP="00E75A84">
      <w:pPr>
        <w:ind w:left="5760"/>
      </w:pPr>
      <w:r>
        <w:rPr>
          <w:noProof/>
        </w:rPr>
        <w:drawing>
          <wp:inline distT="0" distB="0" distL="0" distR="0" wp14:anchorId="78090F5A" wp14:editId="05475C75">
            <wp:extent cx="2203847" cy="779145"/>
            <wp:effectExtent l="0" t="0" r="6350" b="1905"/>
            <wp:docPr id="174191579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15796" name="Picture 1" descr="A blue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536" cy="7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42AFC" w14:textId="77777777" w:rsidR="00D1706C" w:rsidRPr="000559FD" w:rsidRDefault="00D1706C" w:rsidP="00E75A84">
      <w:pPr>
        <w:rPr>
          <w:rFonts w:asciiTheme="minorHAnsi" w:hAnsiTheme="minorHAnsi" w:cstheme="minorHAnsi"/>
          <w:sz w:val="24"/>
          <w:szCs w:val="24"/>
        </w:rPr>
      </w:pPr>
      <w:r w:rsidRPr="000559FD">
        <w:rPr>
          <w:rFonts w:asciiTheme="minorHAnsi" w:hAnsiTheme="minorHAnsi" w:cstheme="minorHAnsi"/>
          <w:b/>
          <w:sz w:val="24"/>
          <w:szCs w:val="24"/>
        </w:rPr>
        <w:t>Job Profile</w:t>
      </w:r>
    </w:p>
    <w:p w14:paraId="7901D38B" w14:textId="77777777" w:rsidR="00D1706C" w:rsidRPr="000559FD" w:rsidRDefault="00D1706C" w:rsidP="00E75A8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424" w:type="dxa"/>
        <w:tblInd w:w="-2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40"/>
        <w:gridCol w:w="6784"/>
      </w:tblGrid>
      <w:tr w:rsidR="00D1706C" w:rsidRPr="000559FD" w14:paraId="633B707F" w14:textId="77777777" w:rsidTr="145A3C87">
        <w:trPr>
          <w:trHeight w:val="283"/>
        </w:trPr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561D7F12" w14:textId="77777777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78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4A0ADE1" w14:textId="44EC19C2" w:rsidR="00D1706C" w:rsidRPr="000559FD" w:rsidRDefault="001061BD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Support Worker</w:t>
            </w:r>
          </w:p>
        </w:tc>
      </w:tr>
      <w:tr w:rsidR="00D1706C" w:rsidRPr="000559FD" w14:paraId="7EDDE71B" w14:textId="77777777" w:rsidTr="145A3C87">
        <w:trPr>
          <w:trHeight w:val="283"/>
        </w:trPr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5816C840" w14:textId="77777777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Reports to </w:t>
            </w:r>
          </w:p>
        </w:tc>
        <w:tc>
          <w:tcPr>
            <w:tcW w:w="678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D0D3602" w14:textId="325F2068" w:rsidR="00D1706C" w:rsidRPr="00E311E1" w:rsidRDefault="001061BD" w:rsidP="145A3C87">
            <w:pPr>
              <w:rPr>
                <w:rFonts w:asciiTheme="minorHAnsi" w:hAnsiTheme="minorHAnsi" w:cstheme="minorBidi"/>
                <w:sz w:val="24"/>
                <w:szCs w:val="24"/>
                <w:highlight w:val="yellow"/>
              </w:rPr>
            </w:pPr>
            <w:r w:rsidRPr="00545FCC">
              <w:rPr>
                <w:rFonts w:asciiTheme="minorHAnsi" w:hAnsiTheme="minorHAnsi" w:cstheme="minorBidi"/>
                <w:sz w:val="24"/>
                <w:szCs w:val="24"/>
              </w:rPr>
              <w:t xml:space="preserve">Residential Manager </w:t>
            </w:r>
            <w:r w:rsidR="6CDEF3A3" w:rsidRPr="00545FCC">
              <w:rPr>
                <w:rFonts w:asciiTheme="minorHAnsi" w:hAnsiTheme="minorHAnsi" w:cstheme="minorBidi"/>
                <w:sz w:val="24"/>
                <w:szCs w:val="24"/>
              </w:rPr>
              <w:t xml:space="preserve">and </w:t>
            </w:r>
            <w:r w:rsidR="00E311E1" w:rsidRPr="00545FCC">
              <w:rPr>
                <w:rFonts w:asciiTheme="minorHAnsi" w:hAnsiTheme="minorHAnsi" w:cstheme="minorBidi"/>
                <w:sz w:val="24"/>
                <w:szCs w:val="24"/>
              </w:rPr>
              <w:t>Deputy Manager</w:t>
            </w:r>
          </w:p>
        </w:tc>
      </w:tr>
      <w:tr w:rsidR="00AA6B24" w:rsidRPr="000559FD" w14:paraId="358906E0" w14:textId="77777777" w:rsidTr="145A3C87">
        <w:trPr>
          <w:trHeight w:val="283"/>
        </w:trPr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7C0D8337" w14:textId="11D55126" w:rsidR="00AA6B24" w:rsidRPr="000559FD" w:rsidRDefault="00AA6B24" w:rsidP="00E75A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678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D6FCFF0" w14:textId="09960A2C" w:rsidR="00AA6B24" w:rsidRPr="000559FD" w:rsidRDefault="001061BD" w:rsidP="145A3C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45A3C87">
              <w:rPr>
                <w:rFonts w:ascii="Calibri" w:eastAsia="Calibri" w:hAnsi="Calibri" w:cs="Calibri"/>
                <w:sz w:val="22"/>
                <w:szCs w:val="22"/>
              </w:rPr>
              <w:t>Peterborough</w:t>
            </w:r>
            <w:r w:rsidR="00AA6B24" w:rsidRPr="145A3C87">
              <w:rPr>
                <w:rFonts w:ascii="Calibri" w:eastAsia="Calibri" w:hAnsi="Calibri" w:cs="Calibri"/>
                <w:sz w:val="22"/>
                <w:szCs w:val="22"/>
              </w:rPr>
              <w:t xml:space="preserve">, with the </w:t>
            </w:r>
            <w:r w:rsidR="00FD3FAA" w:rsidRPr="145A3C87">
              <w:rPr>
                <w:rFonts w:ascii="Calibri" w:eastAsia="Calibri" w:hAnsi="Calibri" w:cs="Calibri"/>
                <w:sz w:val="22"/>
                <w:szCs w:val="22"/>
              </w:rPr>
              <w:t>willingness</w:t>
            </w:r>
            <w:r w:rsidR="00AA6B24" w:rsidRPr="145A3C87">
              <w:rPr>
                <w:rFonts w:ascii="Calibri" w:eastAsia="Calibri" w:hAnsi="Calibri" w:cs="Calibri"/>
                <w:sz w:val="22"/>
                <w:szCs w:val="22"/>
              </w:rPr>
              <w:t xml:space="preserve"> to travel </w:t>
            </w:r>
          </w:p>
        </w:tc>
      </w:tr>
      <w:tr w:rsidR="00D1706C" w:rsidRPr="000559FD" w14:paraId="5205A7C7" w14:textId="77777777" w:rsidTr="145A3C87">
        <w:trPr>
          <w:trHeight w:val="1224"/>
        </w:trPr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21F7E4BB" w14:textId="77777777" w:rsidR="00D1706C" w:rsidRPr="000559FD" w:rsidRDefault="00D1706C" w:rsidP="00E75A84">
            <w:pPr>
              <w:rPr>
                <w:rFonts w:asciiTheme="minorHAnsi" w:hAnsiTheme="minorHAnsi" w:cstheme="minorHAnsi"/>
                <w:color w:val="262727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Job Summary</w:t>
            </w:r>
          </w:p>
        </w:tc>
        <w:tc>
          <w:tcPr>
            <w:tcW w:w="6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094CBEA" w14:textId="74484A95" w:rsidR="00D1706C" w:rsidRPr="005A1112" w:rsidRDefault="710444D8" w:rsidP="145A3C87">
            <w:pPr>
              <w:pStyle w:val="Title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We are looking for support workers </w:t>
            </w:r>
            <w:r w:rsidR="41D488F2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to join our </w:t>
            </w:r>
            <w:r w:rsidR="7D0DF809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residential service which provides care and therapeutic support for children and young people </w:t>
            </w:r>
            <w:r w:rsidR="6306487B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>aged</w:t>
            </w:r>
            <w:r w:rsidR="7D0DF809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 </w:t>
            </w:r>
            <w:r w:rsidR="727B778A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>10</w:t>
            </w:r>
            <w:r w:rsidR="7D0DF809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>-</w:t>
            </w:r>
            <w:r w:rsidR="136E9937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17 </w:t>
            </w:r>
            <w:r w:rsidR="7D0DF809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>years w</w:t>
            </w:r>
            <w:r w:rsidR="337617D7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ho are in </w:t>
            </w:r>
            <w:r w:rsidR="4073A674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residential </w:t>
            </w:r>
            <w:r w:rsidR="337617D7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care with emotional </w:t>
            </w:r>
            <w:r w:rsidR="72CF90FF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behavioural </w:t>
            </w:r>
            <w:r w:rsidR="765F27BB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>difficulties.</w:t>
            </w:r>
            <w:r w:rsidR="337617D7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 </w:t>
            </w:r>
            <w:r w:rsidR="268F4170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As </w:t>
            </w:r>
            <w:r w:rsidR="62AA4241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a </w:t>
            </w:r>
            <w:r w:rsidR="268F4170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support worker you will </w:t>
            </w:r>
            <w:r w:rsidR="6B97D99E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 xml:space="preserve">provide </w:t>
            </w:r>
            <w:r w:rsidR="393BEF13" w:rsidRPr="145A3C87">
              <w:rPr>
                <w:rFonts w:ascii="Calibri" w:eastAsia="Calibri" w:hAnsi="Calibri" w:cs="Calibri"/>
                <w:color w:val="1F1F1F"/>
                <w:sz w:val="22"/>
                <w:szCs w:val="22"/>
              </w:rPr>
              <w:t>consistent care</w:t>
            </w:r>
            <w:r w:rsidR="002701DC" w:rsidRPr="145A3C8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6B46F81C" w:rsidRPr="145A3C87">
              <w:rPr>
                <w:rFonts w:ascii="Calibri" w:eastAsia="Calibri" w:hAnsi="Calibri" w:cs="Calibri"/>
                <w:sz w:val="22"/>
                <w:szCs w:val="22"/>
              </w:rPr>
              <w:t>for young</w:t>
            </w:r>
            <w:r w:rsidR="002701DC" w:rsidRPr="145A3C87">
              <w:rPr>
                <w:rFonts w:ascii="Calibri" w:eastAsia="Calibri" w:hAnsi="Calibri" w:cs="Calibri"/>
                <w:sz w:val="22"/>
                <w:szCs w:val="22"/>
              </w:rPr>
              <w:t xml:space="preserve"> people in </w:t>
            </w:r>
            <w:r w:rsidR="5B96A244" w:rsidRPr="145A3C87">
              <w:rPr>
                <w:rFonts w:ascii="Calibri" w:eastAsia="Calibri" w:hAnsi="Calibri" w:cs="Calibri"/>
                <w:sz w:val="22"/>
                <w:szCs w:val="22"/>
              </w:rPr>
              <w:t xml:space="preserve">care </w:t>
            </w:r>
            <w:r w:rsidR="097D23E4" w:rsidRPr="145A3C87">
              <w:rPr>
                <w:rFonts w:ascii="Calibri" w:eastAsia="Calibri" w:hAnsi="Calibri" w:cs="Calibri"/>
                <w:sz w:val="22"/>
                <w:szCs w:val="22"/>
              </w:rPr>
              <w:t>and help</w:t>
            </w:r>
            <w:r w:rsidR="002701DC" w:rsidRPr="145A3C87">
              <w:rPr>
                <w:rFonts w:ascii="Calibri" w:eastAsia="Calibri" w:hAnsi="Calibri" w:cs="Calibri"/>
                <w:sz w:val="22"/>
                <w:szCs w:val="22"/>
              </w:rPr>
              <w:t xml:space="preserve"> them</w:t>
            </w:r>
            <w:r w:rsidR="74A66C85" w:rsidRPr="145A3C87">
              <w:rPr>
                <w:rFonts w:ascii="Calibri" w:eastAsia="Calibri" w:hAnsi="Calibri" w:cs="Calibri"/>
                <w:sz w:val="22"/>
                <w:szCs w:val="22"/>
              </w:rPr>
              <w:t xml:space="preserve"> to</w:t>
            </w:r>
            <w:r w:rsidR="002701DC" w:rsidRPr="145A3C87">
              <w:rPr>
                <w:rFonts w:ascii="Calibri" w:eastAsia="Calibri" w:hAnsi="Calibri" w:cs="Calibri"/>
                <w:sz w:val="22"/>
                <w:szCs w:val="22"/>
              </w:rPr>
              <w:t xml:space="preserve"> work towards positive outcomes, learn valuable life </w:t>
            </w:r>
            <w:r w:rsidR="0BB2E983" w:rsidRPr="145A3C87">
              <w:rPr>
                <w:rFonts w:ascii="Calibri" w:eastAsia="Calibri" w:hAnsi="Calibri" w:cs="Calibri"/>
                <w:sz w:val="22"/>
                <w:szCs w:val="22"/>
              </w:rPr>
              <w:t>skills,</w:t>
            </w:r>
            <w:r w:rsidR="002701DC" w:rsidRPr="145A3C87">
              <w:rPr>
                <w:rFonts w:ascii="Calibri" w:eastAsia="Calibri" w:hAnsi="Calibri" w:cs="Calibri"/>
                <w:sz w:val="22"/>
                <w:szCs w:val="22"/>
              </w:rPr>
              <w:t xml:space="preserve"> and live independently in the future.</w:t>
            </w:r>
          </w:p>
          <w:p w14:paraId="4A505C85" w14:textId="447BD25C" w:rsidR="145A3C87" w:rsidRDefault="145A3C87" w:rsidP="145A3C87">
            <w:pPr>
              <w:pStyle w:val="Subtitle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4F9BAE" w14:textId="3DAFF1CD" w:rsidR="00D5589B" w:rsidRPr="00D5589B" w:rsidRDefault="52220398" w:rsidP="145A3C87">
            <w:pPr>
              <w:pStyle w:val="NormalWe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</w:t>
            </w:r>
            <w:r w:rsidR="00D5589B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this role you will proactively</w:t>
            </w:r>
            <w:r w:rsidR="00D5589B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provide the support,</w:t>
            </w:r>
            <w:r w:rsidR="22BD22EF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build positive and trusting relationships </w:t>
            </w:r>
            <w:r w:rsidR="252D2339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with young</w:t>
            </w:r>
            <w:r w:rsidR="00D5589B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people</w:t>
            </w:r>
            <w:r w:rsidR="752A9EA7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which is essential </w:t>
            </w:r>
            <w:r w:rsidR="547D1140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 achieve</w:t>
            </w:r>
            <w:r w:rsidR="00D5589B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the best possible outcomes in</w:t>
            </w:r>
            <w:r w:rsidR="16A94D0C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54CC9FE2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their lives </w:t>
            </w:r>
            <w:r w:rsidR="00D5589B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through the implementation of the trauma informed practi</w:t>
            </w:r>
            <w:r w:rsidR="5F31C769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ce and PACE</w:t>
            </w:r>
            <w:r w:rsidR="73C28BCB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Training for these practice models will be provided. </w:t>
            </w:r>
            <w:r w:rsidR="00D5589B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1AE5D88F" w14:textId="75CADE0C" w:rsidR="145A3C87" w:rsidRDefault="145A3C87" w:rsidP="145A3C87">
            <w:pPr>
              <w:pStyle w:val="NormalWeb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E9067B0" w14:textId="78E56826" w:rsidR="00CA7BB5" w:rsidRPr="00CA7BB5" w:rsidRDefault="0FCCBDA0" w:rsidP="145A3C87">
            <w:pPr>
              <w:pStyle w:val="Title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As a support work</w:t>
            </w:r>
            <w:r w:rsidR="0D8C810B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er </w:t>
            </w:r>
            <w:r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you </w:t>
            </w:r>
            <w:r w:rsidR="00D5589B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will be engage in the effective support of young people, providing them with a caring and positive environment so they feel supported with their safety, health and education, managing and reducing their risks. Always building on their strengths.</w:t>
            </w:r>
            <w:r w:rsidR="00CA7BB5" w:rsidRPr="145A3C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Helping</w:t>
            </w:r>
            <w:r w:rsidR="00CA7BB5" w:rsidRPr="145A3C87">
              <w:rPr>
                <w:rFonts w:ascii="Calibri" w:eastAsia="Calibri" w:hAnsi="Calibri" w:cs="Calibri"/>
                <w:sz w:val="22"/>
                <w:szCs w:val="22"/>
              </w:rPr>
              <w:t xml:space="preserve"> them work towards positive outcomes, learn valuable life skills and live independently in the future.</w:t>
            </w:r>
          </w:p>
          <w:p w14:paraId="35F5DE1B" w14:textId="6050B8CF" w:rsidR="00D5589B" w:rsidRPr="00D5589B" w:rsidRDefault="00D5589B" w:rsidP="145A3C87">
            <w:pPr>
              <w:pStyle w:val="NormalWe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0E9F64" w14:textId="7F45B859" w:rsidR="00D5589B" w:rsidRPr="00D5589B" w:rsidRDefault="00D5589B" w:rsidP="145A3C87">
            <w:pPr>
              <w:pStyle w:val="Subtitle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E025F13" w14:textId="77777777" w:rsidR="00D1706C" w:rsidRPr="000559FD" w:rsidRDefault="00D1706C" w:rsidP="00E75A84">
      <w:pPr>
        <w:rPr>
          <w:rFonts w:asciiTheme="minorHAnsi" w:hAnsiTheme="minorHAnsi" w:cstheme="minorHAnsi"/>
          <w:b/>
          <w:sz w:val="24"/>
          <w:szCs w:val="24"/>
        </w:rPr>
      </w:pPr>
    </w:p>
    <w:p w14:paraId="2EB7AA5C" w14:textId="77777777" w:rsidR="00D1706C" w:rsidRPr="000559FD" w:rsidRDefault="00D1706C" w:rsidP="00E75A84">
      <w:pPr>
        <w:rPr>
          <w:rFonts w:asciiTheme="minorHAnsi" w:hAnsiTheme="minorHAnsi" w:cstheme="minorHAnsi"/>
          <w:sz w:val="24"/>
          <w:szCs w:val="24"/>
        </w:rPr>
      </w:pPr>
    </w:p>
    <w:p w14:paraId="570F5AB2" w14:textId="77777777" w:rsidR="00D1706C" w:rsidRPr="000559FD" w:rsidRDefault="00D1706C" w:rsidP="00E75A84">
      <w:pPr>
        <w:rPr>
          <w:rFonts w:asciiTheme="minorHAnsi" w:hAnsiTheme="minorHAnsi" w:cstheme="minorHAnsi"/>
          <w:b/>
          <w:sz w:val="24"/>
          <w:szCs w:val="24"/>
        </w:rPr>
      </w:pPr>
      <w:r w:rsidRPr="000559FD">
        <w:rPr>
          <w:rFonts w:asciiTheme="minorHAnsi" w:hAnsiTheme="minorHAnsi" w:cstheme="minorHAnsi"/>
          <w:b/>
          <w:sz w:val="24"/>
          <w:szCs w:val="24"/>
        </w:rPr>
        <w:t xml:space="preserve">Responsibilities: </w:t>
      </w:r>
    </w:p>
    <w:p w14:paraId="03173F40" w14:textId="77777777" w:rsidR="00D1706C" w:rsidRPr="000559FD" w:rsidRDefault="00D1706C" w:rsidP="00E75A84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47D3353C" w14:textId="22023402" w:rsidR="007E0222" w:rsidRPr="00545FCC" w:rsidRDefault="002701DC" w:rsidP="145A3C87">
      <w:pPr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00545FCC">
        <w:rPr>
          <w:rFonts w:asciiTheme="minorHAnsi" w:hAnsiTheme="minorHAnsi" w:cstheme="minorBidi"/>
          <w:sz w:val="22"/>
          <w:szCs w:val="22"/>
        </w:rPr>
        <w:t xml:space="preserve">To </w:t>
      </w:r>
      <w:r w:rsidR="16335404" w:rsidRPr="00545FCC">
        <w:rPr>
          <w:rFonts w:asciiTheme="minorHAnsi" w:hAnsiTheme="minorHAnsi" w:cstheme="minorBidi"/>
          <w:sz w:val="22"/>
          <w:szCs w:val="22"/>
        </w:rPr>
        <w:t>support young</w:t>
      </w:r>
      <w:r w:rsidRPr="00545FCC">
        <w:rPr>
          <w:rFonts w:asciiTheme="minorHAnsi" w:hAnsiTheme="minorHAnsi" w:cstheme="minorBidi"/>
          <w:sz w:val="22"/>
          <w:szCs w:val="22"/>
        </w:rPr>
        <w:t xml:space="preserve"> people </w:t>
      </w:r>
      <w:r w:rsidR="00C60F64" w:rsidRPr="00545FCC">
        <w:rPr>
          <w:rFonts w:asciiTheme="minorHAnsi" w:hAnsiTheme="minorHAnsi" w:cstheme="minorBidi"/>
          <w:sz w:val="22"/>
          <w:szCs w:val="22"/>
        </w:rPr>
        <w:t>for whom you are responsible for support planning, action planning</w:t>
      </w:r>
      <w:r w:rsidR="00945F34" w:rsidRPr="00545FCC">
        <w:rPr>
          <w:rFonts w:asciiTheme="minorHAnsi" w:hAnsiTheme="minorHAnsi" w:cstheme="minorBidi"/>
          <w:sz w:val="22"/>
          <w:szCs w:val="22"/>
        </w:rPr>
        <w:t>, risk management planning</w:t>
      </w:r>
      <w:r w:rsidR="00C60F64" w:rsidRPr="00545FCC">
        <w:rPr>
          <w:rFonts w:asciiTheme="minorHAnsi" w:hAnsiTheme="minorHAnsi" w:cstheme="minorBidi"/>
          <w:sz w:val="22"/>
          <w:szCs w:val="22"/>
        </w:rPr>
        <w:t xml:space="preserve"> and monitoring progress towards independence.</w:t>
      </w:r>
    </w:p>
    <w:p w14:paraId="5F030F5E" w14:textId="77777777" w:rsidR="003369E1" w:rsidRPr="00A87A79" w:rsidRDefault="003369E1" w:rsidP="00E75A84">
      <w:pPr>
        <w:rPr>
          <w:rFonts w:asciiTheme="minorHAnsi" w:hAnsiTheme="minorHAnsi" w:cstheme="minorHAnsi"/>
          <w:sz w:val="22"/>
          <w:szCs w:val="22"/>
        </w:rPr>
      </w:pPr>
    </w:p>
    <w:p w14:paraId="3EA38685" w14:textId="45A43789" w:rsidR="00D1706C" w:rsidRPr="00A87A79" w:rsidRDefault="00C60F64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 xml:space="preserve">To empower 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young people to </w:t>
      </w:r>
      <w:r w:rsidRPr="00A87A79">
        <w:rPr>
          <w:rFonts w:asciiTheme="minorHAnsi" w:hAnsiTheme="minorHAnsi" w:cstheme="minorHAnsi"/>
          <w:sz w:val="22"/>
          <w:szCs w:val="22"/>
        </w:rPr>
        <w:t xml:space="preserve">take responsibility for their future, inspire them to try new things and </w:t>
      </w:r>
      <w:r w:rsidR="00CA7BB5" w:rsidRPr="00A87A79">
        <w:rPr>
          <w:rFonts w:asciiTheme="minorHAnsi" w:hAnsiTheme="minorHAnsi" w:cstheme="minorHAnsi"/>
          <w:sz w:val="22"/>
          <w:szCs w:val="22"/>
        </w:rPr>
        <w:t>make positive choices.</w:t>
      </w:r>
    </w:p>
    <w:p w14:paraId="194C6199" w14:textId="77777777" w:rsidR="00CA7BB5" w:rsidRPr="00A87A79" w:rsidRDefault="00CA7BB5" w:rsidP="00CA7BB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8B6BB32" w14:textId="05797CE0" w:rsidR="00CA7BB5" w:rsidRPr="00A87A79" w:rsidRDefault="00CA7BB5" w:rsidP="145A3C87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  <w:lang w:eastAsia="en-GB"/>
        </w:rPr>
      </w:pPr>
      <w:r w:rsidRPr="145A3C87">
        <w:rPr>
          <w:rFonts w:asciiTheme="minorHAnsi" w:hAnsiTheme="minorHAnsi" w:cstheme="minorBidi"/>
          <w:sz w:val="22"/>
          <w:szCs w:val="22"/>
        </w:rPr>
        <w:t xml:space="preserve">To offer advice and </w:t>
      </w:r>
      <w:r w:rsidRPr="00545FCC">
        <w:rPr>
          <w:rFonts w:asciiTheme="minorHAnsi" w:hAnsiTheme="minorHAnsi" w:cstheme="minorBidi"/>
          <w:sz w:val="22"/>
          <w:szCs w:val="22"/>
        </w:rPr>
        <w:t xml:space="preserve">undertake direct work with </w:t>
      </w:r>
      <w:r w:rsidR="33A679AC" w:rsidRPr="00545FCC">
        <w:rPr>
          <w:rFonts w:asciiTheme="minorHAnsi" w:hAnsiTheme="minorHAnsi" w:cstheme="minorBidi"/>
          <w:sz w:val="22"/>
          <w:szCs w:val="22"/>
        </w:rPr>
        <w:t xml:space="preserve">young people </w:t>
      </w:r>
      <w:r w:rsidRPr="00545FCC">
        <w:rPr>
          <w:rFonts w:asciiTheme="minorHAnsi" w:hAnsiTheme="minorHAnsi" w:cstheme="minorBidi"/>
          <w:sz w:val="22"/>
          <w:szCs w:val="22"/>
        </w:rPr>
        <w:t>/ external services/ Social services outside of office hours, including early mornings, evenings and weekends</w:t>
      </w:r>
      <w:r w:rsidRPr="145A3C87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347F78DC" w14:textId="77777777" w:rsidR="00CA7BB5" w:rsidRPr="00A87A79" w:rsidRDefault="00CA7BB5" w:rsidP="00CA7BB5">
      <w:pPr>
        <w:rPr>
          <w:rFonts w:asciiTheme="minorHAnsi" w:hAnsiTheme="minorHAnsi" w:cstheme="minorHAnsi"/>
          <w:sz w:val="22"/>
          <w:szCs w:val="22"/>
        </w:rPr>
      </w:pPr>
    </w:p>
    <w:p w14:paraId="7F9BF954" w14:textId="77777777" w:rsidR="003369E1" w:rsidRPr="00A87A79" w:rsidRDefault="003369E1" w:rsidP="00E75A84">
      <w:pPr>
        <w:rPr>
          <w:rFonts w:asciiTheme="minorHAnsi" w:hAnsiTheme="minorHAnsi" w:cstheme="minorHAnsi"/>
          <w:sz w:val="22"/>
          <w:szCs w:val="22"/>
        </w:rPr>
      </w:pPr>
    </w:p>
    <w:p w14:paraId="227E1449" w14:textId="77777777" w:rsidR="00CA7BB5" w:rsidRPr="00545FCC" w:rsidRDefault="00CA7BB5" w:rsidP="00A87A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A87A79">
        <w:rPr>
          <w:rFonts w:asciiTheme="minorHAnsi" w:hAnsiTheme="minorHAnsi" w:cstheme="minorHAnsi"/>
          <w:sz w:val="22"/>
          <w:szCs w:val="22"/>
        </w:rPr>
        <w:t xml:space="preserve">To contribute to the assessment process for children and young people referred, to maintain records and provide written reports as required. To create and deliver plans and interventions </w:t>
      </w:r>
      <w:r w:rsidRPr="00A87A79">
        <w:rPr>
          <w:rFonts w:asciiTheme="minorHAnsi" w:hAnsiTheme="minorHAnsi" w:cstheme="minorHAnsi"/>
          <w:sz w:val="22"/>
          <w:szCs w:val="22"/>
        </w:rPr>
        <w:lastRenderedPageBreak/>
        <w:t xml:space="preserve">that are creative, high quality and flexible in order to meet the complex needs of </w:t>
      </w:r>
      <w:r w:rsidRPr="00545FCC">
        <w:rPr>
          <w:rFonts w:asciiTheme="minorHAnsi" w:hAnsiTheme="minorHAnsi" w:cstheme="minorHAnsi"/>
          <w:sz w:val="22"/>
          <w:szCs w:val="22"/>
        </w:rPr>
        <w:t>children and their families.</w:t>
      </w:r>
    </w:p>
    <w:p w14:paraId="0EDEBCFF" w14:textId="77777777" w:rsidR="003369E1" w:rsidRPr="00A87A79" w:rsidRDefault="003369E1" w:rsidP="00E75A84">
      <w:pPr>
        <w:rPr>
          <w:rFonts w:asciiTheme="minorHAnsi" w:hAnsiTheme="minorHAnsi" w:cstheme="minorHAnsi"/>
          <w:sz w:val="22"/>
          <w:szCs w:val="22"/>
        </w:rPr>
      </w:pPr>
    </w:p>
    <w:p w14:paraId="052CB05A" w14:textId="7538646B" w:rsidR="00D1706C" w:rsidRPr="00A87A79" w:rsidRDefault="00C60F64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 xml:space="preserve">To 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participate in Social Services meetings, reviews and statutory meetings </w:t>
      </w:r>
      <w:r w:rsidRPr="00A87A79">
        <w:rPr>
          <w:rFonts w:asciiTheme="minorHAnsi" w:hAnsiTheme="minorHAnsi" w:cstheme="minorHAnsi"/>
          <w:sz w:val="22"/>
          <w:szCs w:val="22"/>
        </w:rPr>
        <w:t xml:space="preserve">and to act as a lead professional </w:t>
      </w:r>
      <w:r w:rsidR="00945F34" w:rsidRPr="00A87A79">
        <w:rPr>
          <w:rFonts w:asciiTheme="minorHAnsi" w:hAnsiTheme="minorHAnsi" w:cstheme="minorHAnsi"/>
          <w:sz w:val="22"/>
          <w:szCs w:val="22"/>
        </w:rPr>
        <w:t xml:space="preserve">in the best interests of the young person </w:t>
      </w:r>
      <w:r w:rsidRPr="00A87A79">
        <w:rPr>
          <w:rFonts w:asciiTheme="minorHAnsi" w:hAnsiTheme="minorHAnsi" w:cstheme="minorHAnsi"/>
          <w:sz w:val="22"/>
          <w:szCs w:val="22"/>
        </w:rPr>
        <w:t>when needed.</w:t>
      </w:r>
    </w:p>
    <w:p w14:paraId="6C502FD6" w14:textId="77777777" w:rsidR="003369E1" w:rsidRPr="00A87A79" w:rsidRDefault="003369E1" w:rsidP="00E75A84">
      <w:pPr>
        <w:rPr>
          <w:rFonts w:asciiTheme="minorHAnsi" w:hAnsiTheme="minorHAnsi" w:cstheme="minorHAnsi"/>
          <w:sz w:val="22"/>
          <w:szCs w:val="22"/>
        </w:rPr>
      </w:pPr>
    </w:p>
    <w:p w14:paraId="1E762BA3" w14:textId="774530F0" w:rsidR="00D1706C" w:rsidRPr="00A87A79" w:rsidRDefault="00C60F64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 xml:space="preserve">To </w:t>
      </w:r>
      <w:r w:rsidR="00945F34" w:rsidRPr="00A87A79">
        <w:rPr>
          <w:rFonts w:asciiTheme="minorHAnsi" w:hAnsiTheme="minorHAnsi" w:cstheme="minorHAnsi"/>
          <w:sz w:val="22"/>
          <w:szCs w:val="22"/>
        </w:rPr>
        <w:t>help review</w:t>
      </w:r>
      <w:r w:rsidRPr="00A87A79">
        <w:rPr>
          <w:rFonts w:asciiTheme="minorHAnsi" w:hAnsiTheme="minorHAnsi" w:cstheme="minorHAnsi"/>
          <w:sz w:val="22"/>
          <w:szCs w:val="22"/>
        </w:rPr>
        <w:t xml:space="preserve"> and facilitate group work sessions in the form of </w:t>
      </w:r>
      <w:r w:rsidR="00945F34" w:rsidRPr="00A87A79">
        <w:rPr>
          <w:rFonts w:asciiTheme="minorHAnsi" w:hAnsiTheme="minorHAnsi" w:cstheme="minorHAnsi"/>
          <w:sz w:val="22"/>
          <w:szCs w:val="22"/>
        </w:rPr>
        <w:t xml:space="preserve">bespoke, </w:t>
      </w:r>
      <w:r w:rsidRPr="00A87A79">
        <w:rPr>
          <w:rFonts w:asciiTheme="minorHAnsi" w:hAnsiTheme="minorHAnsi" w:cstheme="minorHAnsi"/>
          <w:sz w:val="22"/>
          <w:szCs w:val="22"/>
        </w:rPr>
        <w:t>planned,</w:t>
      </w:r>
      <w:r w:rsidR="00A87A79">
        <w:rPr>
          <w:rFonts w:asciiTheme="minorHAnsi" w:hAnsiTheme="minorHAnsi" w:cstheme="minorHAnsi"/>
          <w:sz w:val="22"/>
          <w:szCs w:val="22"/>
        </w:rPr>
        <w:t xml:space="preserve"> 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training </w:t>
      </w:r>
      <w:r w:rsidRPr="00A87A79">
        <w:rPr>
          <w:rFonts w:asciiTheme="minorHAnsi" w:hAnsiTheme="minorHAnsi" w:cstheme="minorHAnsi"/>
          <w:sz w:val="22"/>
          <w:szCs w:val="22"/>
        </w:rPr>
        <w:t xml:space="preserve">and bespoke tailored sessions in response to need. </w:t>
      </w:r>
    </w:p>
    <w:p w14:paraId="1027B751" w14:textId="77777777" w:rsidR="00A87A79" w:rsidRPr="00A87A79" w:rsidRDefault="00A87A79" w:rsidP="00A87A79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3674D5DF" w14:textId="56441D80" w:rsidR="00D1706C" w:rsidRPr="00A87A79" w:rsidRDefault="00C60F64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 xml:space="preserve">To 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liaise with managers in respect of challenging behaviour, </w:t>
      </w:r>
      <w:r w:rsidR="00D1706C" w:rsidRPr="00A87A79">
        <w:rPr>
          <w:rFonts w:asciiTheme="minorHAnsi" w:hAnsiTheme="minorHAnsi" w:cstheme="minorHAnsi"/>
          <w:b/>
          <w:bCs/>
          <w:sz w:val="22"/>
          <w:szCs w:val="22"/>
        </w:rPr>
        <w:t>safeguarding issues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 and maintaining </w:t>
      </w:r>
      <w:r w:rsidRPr="00A87A79">
        <w:rPr>
          <w:rFonts w:asciiTheme="minorHAnsi" w:hAnsiTheme="minorHAnsi" w:cstheme="minorHAnsi"/>
          <w:sz w:val="22"/>
          <w:szCs w:val="22"/>
        </w:rPr>
        <w:t xml:space="preserve">quality standards of </w:t>
      </w:r>
      <w:r w:rsidR="00D1706C" w:rsidRPr="00A87A79">
        <w:rPr>
          <w:rFonts w:asciiTheme="minorHAnsi" w:hAnsiTheme="minorHAnsi" w:cstheme="minorHAnsi"/>
          <w:sz w:val="22"/>
          <w:szCs w:val="22"/>
        </w:rPr>
        <w:t>accommodation</w:t>
      </w:r>
      <w:r w:rsidRPr="00A87A79">
        <w:rPr>
          <w:rFonts w:asciiTheme="minorHAnsi" w:hAnsiTheme="minorHAnsi" w:cstheme="minorHAnsi"/>
          <w:sz w:val="22"/>
          <w:szCs w:val="22"/>
        </w:rPr>
        <w:t>.</w:t>
      </w:r>
    </w:p>
    <w:p w14:paraId="40C518B6" w14:textId="3C5A7AED" w:rsidR="003369E1" w:rsidRPr="00A87A79" w:rsidRDefault="003369E1" w:rsidP="00E75A84">
      <w:pPr>
        <w:rPr>
          <w:rFonts w:asciiTheme="minorHAnsi" w:hAnsiTheme="minorHAnsi" w:cstheme="minorHAnsi"/>
          <w:sz w:val="22"/>
          <w:szCs w:val="22"/>
        </w:rPr>
      </w:pPr>
    </w:p>
    <w:p w14:paraId="447E2B7C" w14:textId="0DD1455C" w:rsidR="00D1706C" w:rsidRPr="00A87A79" w:rsidRDefault="00C60F64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>To regularly work with young people with tasks necessary to maintain their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 a</w:t>
      </w:r>
      <w:r w:rsidRPr="00A87A79">
        <w:rPr>
          <w:rFonts w:asciiTheme="minorHAnsi" w:hAnsiTheme="minorHAnsi" w:cstheme="minorHAnsi"/>
          <w:sz w:val="22"/>
          <w:szCs w:val="22"/>
        </w:rPr>
        <w:t>ccommodation.</w:t>
      </w:r>
    </w:p>
    <w:p w14:paraId="092F491F" w14:textId="77777777" w:rsidR="00945F34" w:rsidRPr="00A87A79" w:rsidRDefault="00945F34" w:rsidP="00E75A84">
      <w:pPr>
        <w:rPr>
          <w:rFonts w:asciiTheme="minorHAnsi" w:hAnsiTheme="minorHAnsi" w:cstheme="minorHAnsi"/>
          <w:sz w:val="22"/>
          <w:szCs w:val="22"/>
        </w:rPr>
      </w:pPr>
    </w:p>
    <w:p w14:paraId="0F7150A3" w14:textId="00ACB318" w:rsidR="00945F34" w:rsidRPr="00A87A79" w:rsidRDefault="00945F34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>To help create opportunities for service user involvement so that young people feel that they have been involved in the decisions that affect them and that they feel heard and valued.</w:t>
      </w:r>
    </w:p>
    <w:p w14:paraId="660E3E58" w14:textId="77777777" w:rsidR="003369E1" w:rsidRPr="00A87A79" w:rsidRDefault="003369E1" w:rsidP="00E75A84">
      <w:pPr>
        <w:rPr>
          <w:rFonts w:asciiTheme="minorHAnsi" w:hAnsiTheme="minorHAnsi" w:cstheme="minorHAnsi"/>
          <w:sz w:val="22"/>
          <w:szCs w:val="22"/>
        </w:rPr>
      </w:pPr>
    </w:p>
    <w:p w14:paraId="6390174F" w14:textId="372F5578" w:rsidR="003369E1" w:rsidRPr="00A87A79" w:rsidRDefault="003369E1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>To work in a way that helps our young people feel safe, increase feelings of social connectivity, feel valued, have a sense of belonging and have increased feelings of confidence and agency.</w:t>
      </w:r>
    </w:p>
    <w:p w14:paraId="33D9580A" w14:textId="77777777" w:rsidR="003369E1" w:rsidRPr="00A87A79" w:rsidRDefault="003369E1" w:rsidP="00E75A84">
      <w:pPr>
        <w:rPr>
          <w:rFonts w:asciiTheme="minorHAnsi" w:hAnsiTheme="minorHAnsi" w:cstheme="minorHAnsi"/>
          <w:sz w:val="22"/>
          <w:szCs w:val="22"/>
        </w:rPr>
      </w:pPr>
    </w:p>
    <w:p w14:paraId="71E328DF" w14:textId="7C5F4F85" w:rsidR="007E0222" w:rsidRPr="00A87A79" w:rsidRDefault="00C60F64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>To a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ccurately handle </w:t>
      </w:r>
      <w:r w:rsidR="003369E1" w:rsidRPr="00A87A79">
        <w:rPr>
          <w:rFonts w:asciiTheme="minorHAnsi" w:hAnsiTheme="minorHAnsi" w:cstheme="minorHAnsi"/>
          <w:sz w:val="22"/>
          <w:szCs w:val="22"/>
        </w:rPr>
        <w:t>company funds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 and </w:t>
      </w:r>
      <w:r w:rsidR="003369E1" w:rsidRPr="00A87A79">
        <w:rPr>
          <w:rFonts w:asciiTheme="minorHAnsi" w:hAnsiTheme="minorHAnsi" w:cstheme="minorHAnsi"/>
          <w:sz w:val="22"/>
          <w:szCs w:val="22"/>
        </w:rPr>
        <w:t xml:space="preserve">to 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maintain good quality written records </w:t>
      </w:r>
      <w:r w:rsidR="003369E1" w:rsidRPr="00A87A79">
        <w:rPr>
          <w:rFonts w:asciiTheme="minorHAnsi" w:hAnsiTheme="minorHAnsi" w:cstheme="minorHAnsi"/>
          <w:sz w:val="22"/>
          <w:szCs w:val="22"/>
        </w:rPr>
        <w:t>of financial transactions</w:t>
      </w:r>
      <w:r w:rsidR="00945F34" w:rsidRPr="00A87A79">
        <w:rPr>
          <w:rFonts w:asciiTheme="minorHAnsi" w:hAnsiTheme="minorHAnsi" w:cstheme="minorHAnsi"/>
          <w:sz w:val="22"/>
          <w:szCs w:val="22"/>
        </w:rPr>
        <w:t xml:space="preserve"> for regulatory and auditing purposes</w:t>
      </w:r>
      <w:r w:rsidR="003369E1" w:rsidRPr="00A87A79">
        <w:rPr>
          <w:rFonts w:asciiTheme="minorHAnsi" w:hAnsiTheme="minorHAnsi" w:cstheme="minorHAnsi"/>
          <w:sz w:val="22"/>
          <w:szCs w:val="22"/>
        </w:rPr>
        <w:t>.</w:t>
      </w:r>
    </w:p>
    <w:p w14:paraId="639F4E23" w14:textId="77777777" w:rsidR="007E0222" w:rsidRPr="00A87A79" w:rsidRDefault="007E0222" w:rsidP="00E75A84">
      <w:pPr>
        <w:rPr>
          <w:rFonts w:asciiTheme="minorHAnsi" w:hAnsiTheme="minorHAnsi" w:cstheme="minorHAnsi"/>
          <w:sz w:val="22"/>
          <w:szCs w:val="22"/>
        </w:rPr>
      </w:pPr>
    </w:p>
    <w:p w14:paraId="1F5E0A6D" w14:textId="1B43E5D8" w:rsidR="00D1706C" w:rsidRPr="00545FCC" w:rsidRDefault="003369E1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>T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o be part of and contribute to </w:t>
      </w:r>
      <w:r w:rsidR="007E0222" w:rsidRPr="00A87A79">
        <w:rPr>
          <w:rFonts w:asciiTheme="minorHAnsi" w:hAnsiTheme="minorHAnsi" w:cstheme="minorHAnsi"/>
          <w:sz w:val="22"/>
          <w:szCs w:val="22"/>
        </w:rPr>
        <w:t>s</w:t>
      </w:r>
      <w:r w:rsidR="00D1706C" w:rsidRPr="00A87A79">
        <w:rPr>
          <w:rFonts w:asciiTheme="minorHAnsi" w:hAnsiTheme="minorHAnsi" w:cstheme="minorHAnsi"/>
          <w:sz w:val="22"/>
          <w:szCs w:val="22"/>
        </w:rPr>
        <w:t>ervice meetings,</w:t>
      </w:r>
      <w:r w:rsidR="007E0222" w:rsidRPr="00A87A79">
        <w:rPr>
          <w:rFonts w:asciiTheme="minorHAnsi" w:hAnsiTheme="minorHAnsi" w:cstheme="minorHAnsi"/>
          <w:sz w:val="22"/>
          <w:szCs w:val="22"/>
        </w:rPr>
        <w:t xml:space="preserve"> to attend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 training</w:t>
      </w:r>
      <w:r w:rsidR="00945F34" w:rsidRPr="00A87A79">
        <w:rPr>
          <w:rFonts w:asciiTheme="minorHAnsi" w:hAnsiTheme="minorHAnsi" w:cstheme="minorHAnsi"/>
          <w:sz w:val="22"/>
          <w:szCs w:val="22"/>
        </w:rPr>
        <w:t xml:space="preserve"> as and when it is needed 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and </w:t>
      </w:r>
      <w:r w:rsidR="007E0222" w:rsidRPr="00A87A79">
        <w:rPr>
          <w:rFonts w:asciiTheme="minorHAnsi" w:hAnsiTheme="minorHAnsi" w:cstheme="minorHAnsi"/>
          <w:sz w:val="22"/>
          <w:szCs w:val="22"/>
        </w:rPr>
        <w:t xml:space="preserve">to have regular line management </w:t>
      </w:r>
      <w:r w:rsidR="007E0222" w:rsidRPr="00545FCC">
        <w:rPr>
          <w:rFonts w:asciiTheme="minorHAnsi" w:hAnsiTheme="minorHAnsi" w:cstheme="minorHAnsi"/>
          <w:sz w:val="22"/>
          <w:szCs w:val="22"/>
        </w:rPr>
        <w:t xml:space="preserve">and reflective practice </w:t>
      </w:r>
      <w:r w:rsidR="00D1706C" w:rsidRPr="00545FCC">
        <w:rPr>
          <w:rFonts w:asciiTheme="minorHAnsi" w:hAnsiTheme="minorHAnsi" w:cstheme="minorHAnsi"/>
          <w:sz w:val="22"/>
          <w:szCs w:val="22"/>
        </w:rPr>
        <w:t>supervision</w:t>
      </w:r>
      <w:r w:rsidR="00945F34" w:rsidRPr="00545FCC">
        <w:rPr>
          <w:rFonts w:asciiTheme="minorHAnsi" w:hAnsiTheme="minorHAnsi" w:cstheme="minorHAnsi"/>
          <w:sz w:val="22"/>
          <w:szCs w:val="22"/>
        </w:rPr>
        <w:t>.</w:t>
      </w:r>
    </w:p>
    <w:p w14:paraId="09DFA6A2" w14:textId="77777777" w:rsidR="00945F34" w:rsidRPr="00A87A79" w:rsidRDefault="00945F34" w:rsidP="00E75A84">
      <w:pPr>
        <w:rPr>
          <w:rFonts w:asciiTheme="minorHAnsi" w:hAnsiTheme="minorHAnsi" w:cstheme="minorHAnsi"/>
          <w:sz w:val="22"/>
          <w:szCs w:val="22"/>
        </w:rPr>
      </w:pPr>
    </w:p>
    <w:p w14:paraId="2D35F408" w14:textId="6EA2CB3A" w:rsidR="00945F34" w:rsidRPr="00A87A79" w:rsidRDefault="00945F34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>To uphold the highest standards of professionalism when communicating with colleagues, residents and stakeholders and to represent the organisation at meetings and conferences.</w:t>
      </w:r>
    </w:p>
    <w:p w14:paraId="2BC317A6" w14:textId="77777777" w:rsidR="007E0222" w:rsidRPr="00A87A79" w:rsidRDefault="007E0222" w:rsidP="00E75A84">
      <w:pPr>
        <w:rPr>
          <w:rFonts w:asciiTheme="minorHAnsi" w:hAnsiTheme="minorHAnsi" w:cstheme="minorHAnsi"/>
          <w:sz w:val="22"/>
          <w:szCs w:val="22"/>
        </w:rPr>
      </w:pPr>
    </w:p>
    <w:p w14:paraId="75C2C42C" w14:textId="33BC1C5D" w:rsidR="00D1706C" w:rsidRPr="00A87A79" w:rsidRDefault="007E0222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>To a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ctively promote equality and diversity in accordance with </w:t>
      </w:r>
      <w:r w:rsidR="00945F34" w:rsidRPr="00A87A79">
        <w:rPr>
          <w:rFonts w:asciiTheme="minorHAnsi" w:hAnsiTheme="minorHAnsi" w:cstheme="minorHAnsi"/>
          <w:sz w:val="22"/>
          <w:szCs w:val="22"/>
        </w:rPr>
        <w:t xml:space="preserve">our </w:t>
      </w:r>
      <w:r w:rsidR="00D1706C" w:rsidRPr="00A87A79">
        <w:rPr>
          <w:rFonts w:asciiTheme="minorHAnsi" w:hAnsiTheme="minorHAnsi" w:cstheme="minorHAnsi"/>
          <w:sz w:val="22"/>
          <w:szCs w:val="22"/>
        </w:rPr>
        <w:t>policies and procedures</w:t>
      </w:r>
      <w:r w:rsidR="00945F34" w:rsidRPr="00A87A79">
        <w:rPr>
          <w:rFonts w:asciiTheme="minorHAnsi" w:hAnsiTheme="minorHAnsi" w:cstheme="minorHAnsi"/>
          <w:sz w:val="22"/>
          <w:szCs w:val="22"/>
        </w:rPr>
        <w:t>.</w:t>
      </w:r>
    </w:p>
    <w:p w14:paraId="6A819A53" w14:textId="77777777" w:rsidR="007E0222" w:rsidRPr="00A87A79" w:rsidRDefault="007E0222" w:rsidP="00E75A84">
      <w:pPr>
        <w:rPr>
          <w:rFonts w:asciiTheme="minorHAnsi" w:hAnsiTheme="minorHAnsi" w:cstheme="minorHAnsi"/>
          <w:sz w:val="22"/>
          <w:szCs w:val="22"/>
        </w:rPr>
      </w:pPr>
    </w:p>
    <w:p w14:paraId="4BECBE40" w14:textId="78E420A4" w:rsidR="00D1706C" w:rsidRPr="00A87A79" w:rsidRDefault="007E0222" w:rsidP="00A87A7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A79">
        <w:rPr>
          <w:rFonts w:asciiTheme="minorHAnsi" w:hAnsiTheme="minorHAnsi" w:cstheme="minorHAnsi"/>
          <w:sz w:val="22"/>
          <w:szCs w:val="22"/>
        </w:rPr>
        <w:t>To c</w:t>
      </w:r>
      <w:r w:rsidR="00D1706C" w:rsidRPr="00A87A79">
        <w:rPr>
          <w:rFonts w:asciiTheme="minorHAnsi" w:hAnsiTheme="minorHAnsi" w:cstheme="minorHAnsi"/>
          <w:sz w:val="22"/>
          <w:szCs w:val="22"/>
        </w:rPr>
        <w:t xml:space="preserve">arry out any other appropriate duties as directed to support and promote the work of </w:t>
      </w:r>
      <w:r w:rsidR="001061BD" w:rsidRPr="00A87A79">
        <w:rPr>
          <w:rFonts w:asciiTheme="minorHAnsi" w:hAnsiTheme="minorHAnsi" w:cstheme="minorHAnsi"/>
          <w:sz w:val="22"/>
          <w:szCs w:val="22"/>
        </w:rPr>
        <w:t>IDEAL</w:t>
      </w:r>
    </w:p>
    <w:p w14:paraId="1A630901" w14:textId="77777777" w:rsidR="00D1706C" w:rsidRPr="000559FD" w:rsidRDefault="00D1706C" w:rsidP="00E75A84">
      <w:pPr>
        <w:rPr>
          <w:rFonts w:asciiTheme="minorHAnsi" w:hAnsiTheme="minorHAnsi" w:cstheme="minorHAnsi"/>
          <w:sz w:val="24"/>
          <w:szCs w:val="24"/>
        </w:rPr>
      </w:pPr>
    </w:p>
    <w:p w14:paraId="645D2A14" w14:textId="77777777" w:rsidR="00D1706C" w:rsidRPr="000559FD" w:rsidRDefault="00D1706C" w:rsidP="00E75A84">
      <w:pPr>
        <w:ind w:left="720"/>
        <w:rPr>
          <w:rFonts w:asciiTheme="minorHAnsi" w:hAnsiTheme="minorHAnsi" w:cstheme="minorHAnsi"/>
          <w:sz w:val="24"/>
          <w:szCs w:val="24"/>
        </w:rPr>
      </w:pPr>
      <w:r w:rsidRPr="000559FD">
        <w:rPr>
          <w:rFonts w:asciiTheme="minorHAnsi" w:hAnsiTheme="minorHAnsi" w:cstheme="minorHAnsi"/>
          <w:sz w:val="24"/>
          <w:szCs w:val="24"/>
        </w:rPr>
        <w:t>Personal Specification</w:t>
      </w:r>
    </w:p>
    <w:p w14:paraId="419D2522" w14:textId="77777777" w:rsidR="00D1706C" w:rsidRPr="000559FD" w:rsidRDefault="00D1706C" w:rsidP="00E75A84">
      <w:pPr>
        <w:tabs>
          <w:tab w:val="left" w:pos="2004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950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196"/>
        <w:gridCol w:w="1134"/>
        <w:gridCol w:w="1170"/>
      </w:tblGrid>
      <w:tr w:rsidR="00D1706C" w:rsidRPr="000559FD" w14:paraId="7ABA34D4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C4ADF8D" w14:textId="77777777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EXPERIENCE, QUALIFICATIONS and TRAINING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F6F2B9E" w14:textId="62D3E010" w:rsidR="00D1706C" w:rsidRPr="000559FD" w:rsidRDefault="007E0222" w:rsidP="00E75A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Essential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E92EEE" w14:textId="72D2F8F8" w:rsidR="00D1706C" w:rsidRPr="000559FD" w:rsidRDefault="007E0222" w:rsidP="00E75A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Desirable </w:t>
            </w:r>
          </w:p>
        </w:tc>
      </w:tr>
      <w:tr w:rsidR="00D1706C" w:rsidRPr="000559FD" w14:paraId="725BE283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99716" w14:textId="3BCF823D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Experience of working </w:t>
            </w:r>
            <w:r w:rsidR="008018C7"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with vulnerable people or </w:t>
            </w: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>in a supported housing or care environment delivering individual or group support sessions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5FA63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882C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706C" w:rsidRPr="000559FD" w14:paraId="504959DB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B666" w14:textId="1B5C580B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>Experience of working with care experienced young people and/or vulnerable people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35CF" w14:textId="1C1D88C7" w:rsidR="00D1706C" w:rsidRPr="000559FD" w:rsidRDefault="007D6AF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F601" w14:textId="78C441CF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706C" w:rsidRPr="000559FD" w14:paraId="713057BF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90A11" w14:textId="77777777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Experience of partnership working with a variety of agencies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3EA0B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86DC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706C" w:rsidRPr="000559FD" w14:paraId="2770974B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FE07F" w14:textId="5A9EEB61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>Expe</w:t>
            </w:r>
            <w:r w:rsidR="00945F34" w:rsidRPr="000559FD">
              <w:rPr>
                <w:rFonts w:asciiTheme="minorHAnsi" w:hAnsiTheme="minorHAnsi" w:cstheme="minorHAnsi"/>
                <w:sz w:val="24"/>
                <w:szCs w:val="24"/>
              </w:rPr>
              <w:t>rience of safeguarding, risk,</w:t>
            </w: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 confidentiality</w:t>
            </w:r>
            <w:r w:rsidR="00945F34"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 and equalities</w:t>
            </w: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 procedures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42B46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ECAE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706C" w:rsidRPr="000559FD" w14:paraId="2466A26D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34B81" w14:textId="77777777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>A good basic education including GCSE’s or equivalent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174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B4D2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706C" w:rsidRPr="000559FD" w14:paraId="48D904AB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071E3AD" w14:textId="77777777" w:rsidR="00D1706C" w:rsidRPr="000559FD" w:rsidRDefault="00D1706C" w:rsidP="00E75A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SKILLS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C382089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452CEC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706C" w:rsidRPr="000559FD" w14:paraId="4BF8E9B8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4F108" w14:textId="5DEB05D6" w:rsidR="00D1706C" w:rsidRPr="000559FD" w:rsidRDefault="00D1706C" w:rsidP="00E75A84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559F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Engage, </w:t>
            </w:r>
            <w:r w:rsidR="003369E1" w:rsidRPr="000559F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motivate,</w:t>
            </w:r>
            <w:r w:rsidRPr="000559F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inspire and empower young people</w:t>
            </w:r>
            <w:r w:rsidR="003369E1" w:rsidRPr="000559F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FA2BD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F68A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706C" w:rsidRPr="000559FD" w14:paraId="2A194E6F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B0CAA" w14:textId="58BD4E2F" w:rsidR="00D1706C" w:rsidRPr="000559FD" w:rsidRDefault="003369E1" w:rsidP="00E75A84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559F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Good administrative, numeric,</w:t>
            </w:r>
            <w:r w:rsidR="00D1706C" w:rsidRPr="000559F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organisat</w:t>
            </w:r>
            <w:r w:rsidR="00945F34" w:rsidRPr="000559F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ional computer literacy skills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A0E9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EB9B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706C" w:rsidRPr="000559FD" w14:paraId="14535FEB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2C9D9" w14:textId="5F5E4E86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Proven ability to work alone and with a team in a stressful environment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65549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A7FC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706C" w:rsidRPr="000559FD" w14:paraId="4B35A408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401E" w14:textId="39C203AF" w:rsidR="00D1706C" w:rsidRPr="000559FD" w:rsidRDefault="00D1706C" w:rsidP="00E75A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>Excellent interpersonal skil</w:t>
            </w:r>
            <w:r w:rsidR="007E0222"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ls, </w:t>
            </w:r>
            <w:r w:rsidR="00A754E8" w:rsidRPr="000559FD">
              <w:rPr>
                <w:rFonts w:asciiTheme="minorHAnsi" w:hAnsiTheme="minorHAnsi" w:cstheme="minorHAnsi"/>
                <w:sz w:val="24"/>
                <w:szCs w:val="24"/>
              </w:rPr>
              <w:t>e.g. listening</w:t>
            </w: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>, tact</w:t>
            </w:r>
            <w:r w:rsidR="00A754E8" w:rsidRPr="000559F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 diplomacy</w:t>
            </w:r>
            <w:r w:rsidR="00A754E8"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 and influence </w:t>
            </w: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A936A" w14:textId="77777777" w:rsidR="00D1706C" w:rsidRPr="000559FD" w:rsidRDefault="00D1706C" w:rsidP="00E75A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4584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706C" w:rsidRPr="000559FD" w14:paraId="07C1A7EC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125F" w14:textId="6CE0F29A" w:rsidR="00D1706C" w:rsidRPr="000559FD" w:rsidRDefault="007E0222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lastRenderedPageBreak/>
              <w:t>Home maintenance skills e.g.</w:t>
            </w:r>
            <w:r w:rsidR="00D1706C" w:rsidRPr="000559F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0559F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showing young people house work tasks</w:t>
            </w:r>
            <w:r w:rsidR="00D1706C" w:rsidRPr="000559F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8FA5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6B35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706C" w:rsidRPr="000559FD" w14:paraId="2FA76E98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B53D025" w14:textId="77777777" w:rsidR="00D1706C" w:rsidRPr="000559FD" w:rsidRDefault="00D1706C" w:rsidP="00E75A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964D2E3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FB3830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706C" w:rsidRPr="000559FD" w14:paraId="53BC682E" w14:textId="77777777" w:rsidTr="00803CE0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A3687" w14:textId="1A29AC1A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>Knowledge of a range of safeguarding issues re</w:t>
            </w:r>
            <w:r w:rsidR="00A754E8" w:rsidRPr="000559FD">
              <w:rPr>
                <w:rFonts w:asciiTheme="minorHAnsi" w:hAnsiTheme="minorHAnsi" w:cstheme="minorHAnsi"/>
                <w:sz w:val="24"/>
                <w:szCs w:val="24"/>
              </w:rPr>
              <w:t>lating to the client group (FGM,</w:t>
            </w: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 trafficking</w:t>
            </w:r>
            <w:r w:rsidR="00A754E8" w:rsidRPr="000559FD">
              <w:rPr>
                <w:rFonts w:asciiTheme="minorHAnsi" w:hAnsiTheme="minorHAnsi" w:cstheme="minorHAnsi"/>
                <w:sz w:val="24"/>
                <w:szCs w:val="24"/>
              </w:rPr>
              <w:t>, radicalisation etc</w:t>
            </w: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AD281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6332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706C" w:rsidRPr="000559FD" w14:paraId="6C97C15D" w14:textId="77777777" w:rsidTr="00803CE0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7F94" w14:textId="77777777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Knowledge of the welfare system and housing options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C4CEC" w14:textId="52A0BD1C" w:rsidR="00D1706C" w:rsidRPr="000559FD" w:rsidRDefault="007E0222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D2D4" w14:textId="7B83CD82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706C" w:rsidRPr="000559FD" w14:paraId="411494EC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4E20F63" w14:textId="77777777" w:rsidR="00D1706C" w:rsidRPr="000559FD" w:rsidRDefault="00D1706C" w:rsidP="00E75A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ABITLITIES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F751385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7AA4E5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9E1" w:rsidRPr="000559FD" w14:paraId="69AB2EBE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541A0" w14:textId="59FE1A3F" w:rsidR="003369E1" w:rsidRPr="000559FD" w:rsidRDefault="003369E1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>Multitask, prioritise work and good time management skills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730F" w14:textId="77777777" w:rsidR="003369E1" w:rsidRPr="000559FD" w:rsidRDefault="003369E1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01C8" w14:textId="77777777" w:rsidR="003369E1" w:rsidRPr="000559FD" w:rsidRDefault="003369E1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69E1" w:rsidRPr="000559FD" w14:paraId="1A49C4B2" w14:textId="77777777" w:rsidTr="00803CE0">
        <w:trPr>
          <w:trHeight w:val="28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D2E1A" w14:textId="5435F8DF" w:rsidR="003369E1" w:rsidRPr="000559FD" w:rsidRDefault="003369E1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De-escalate challenging behaviour and handle complex </w:t>
            </w:r>
            <w:r w:rsidR="007E0222"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or sensitive </w:t>
            </w: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>issues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77AF" w14:textId="77777777" w:rsidR="003369E1" w:rsidRPr="000559FD" w:rsidRDefault="003369E1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3F0E" w14:textId="77777777" w:rsidR="003369E1" w:rsidRPr="000559FD" w:rsidRDefault="003369E1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706C" w:rsidRPr="000559FD" w14:paraId="21D4CC3D" w14:textId="77777777" w:rsidTr="00803CE0">
        <w:trPr>
          <w:trHeight w:val="17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70517" w14:textId="5968964A" w:rsidR="00D1706C" w:rsidRPr="000559FD" w:rsidRDefault="003369E1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945F34" w:rsidRPr="000559FD">
              <w:rPr>
                <w:rFonts w:asciiTheme="minorHAnsi" w:hAnsiTheme="minorHAnsi" w:cstheme="minorHAnsi"/>
                <w:sz w:val="24"/>
                <w:szCs w:val="24"/>
              </w:rPr>
              <w:t>phold our positive, strengths-based and solutions-</w:t>
            </w:r>
            <w:r w:rsidR="00D1706C" w:rsidRPr="000559FD">
              <w:rPr>
                <w:rFonts w:asciiTheme="minorHAnsi" w:hAnsiTheme="minorHAnsi" w:cstheme="minorHAnsi"/>
                <w:sz w:val="24"/>
                <w:szCs w:val="24"/>
              </w:rPr>
              <w:t>focused ethos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B3507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EFC8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706C" w:rsidRPr="000559FD" w14:paraId="6C33BD55" w14:textId="77777777" w:rsidTr="00803CE0">
        <w:trPr>
          <w:trHeight w:val="17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75B1D2F" w14:textId="77777777" w:rsidR="00D1706C" w:rsidRPr="000559FD" w:rsidRDefault="00D1706C" w:rsidP="00E75A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GENERAL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D7B70D7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A496A3" w14:textId="77777777" w:rsidR="00D1706C" w:rsidRPr="000559FD" w:rsidRDefault="00D1706C" w:rsidP="00E75A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706C" w:rsidRPr="000559FD" w14:paraId="4B6CAF53" w14:textId="77777777" w:rsidTr="00803CE0">
        <w:trPr>
          <w:trHeight w:val="17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3342B" w14:textId="77777777" w:rsidR="00D1706C" w:rsidRPr="000559FD" w:rsidRDefault="00D1706C" w:rsidP="00E75A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Full </w:t>
            </w:r>
            <w:proofErr w:type="spellStart"/>
            <w:r w:rsidRPr="000559FD">
              <w:rPr>
                <w:rFonts w:asciiTheme="minorHAnsi" w:hAnsiTheme="minorHAnsi" w:cstheme="minorHAnsi"/>
                <w:sz w:val="24"/>
                <w:szCs w:val="24"/>
              </w:rPr>
              <w:t>drivers</w:t>
            </w:r>
            <w:proofErr w:type="spellEnd"/>
            <w:r w:rsidRPr="000559FD">
              <w:rPr>
                <w:rFonts w:asciiTheme="minorHAnsi" w:hAnsiTheme="minorHAnsi" w:cstheme="minorHAnsi"/>
                <w:sz w:val="24"/>
                <w:szCs w:val="24"/>
              </w:rPr>
              <w:t xml:space="preserve"> license and access to a vehicle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54E42" w14:textId="77777777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FE89" w14:textId="77777777" w:rsidR="00D1706C" w:rsidRPr="000559FD" w:rsidRDefault="00D1706C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</w:tr>
      <w:tr w:rsidR="00A034F7" w:rsidRPr="000559FD" w14:paraId="1D7D57BB" w14:textId="77777777" w:rsidTr="00803CE0">
        <w:trPr>
          <w:trHeight w:val="17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D0C31" w14:textId="7C02BCCC" w:rsidR="00A034F7" w:rsidRPr="000559FD" w:rsidRDefault="000559FD" w:rsidP="00E75A84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0559FD">
              <w:rPr>
                <w:rFonts w:asciiTheme="minorHAnsi" w:hAnsiTheme="minorHAnsi" w:cstheme="minorHAnsi"/>
                <w:color w:val="000000"/>
              </w:rPr>
              <w:t>To work weekends, evenings and attend participate in our on call / duty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559FD">
              <w:rPr>
                <w:rFonts w:asciiTheme="minorHAnsi" w:hAnsiTheme="minorHAnsi" w:cstheme="minorHAnsi"/>
                <w:color w:val="000000"/>
              </w:rPr>
              <w:t>system, as required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9A431" w14:textId="2C60BA97" w:rsidR="00A034F7" w:rsidRPr="000559FD" w:rsidRDefault="000559FD" w:rsidP="00E75A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59FD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D752" w14:textId="77777777" w:rsidR="00A034F7" w:rsidRPr="000559FD" w:rsidRDefault="00A034F7" w:rsidP="00E75A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FD34DC5" w14:textId="77777777" w:rsidR="006B4A82" w:rsidRPr="000559FD" w:rsidRDefault="006B4A82" w:rsidP="00E75A84">
      <w:pPr>
        <w:rPr>
          <w:rFonts w:asciiTheme="minorHAnsi" w:hAnsiTheme="minorHAnsi" w:cstheme="minorHAnsi"/>
          <w:sz w:val="24"/>
          <w:szCs w:val="24"/>
        </w:rPr>
      </w:pPr>
    </w:p>
    <w:sectPr w:rsidR="006B4A82" w:rsidRPr="00055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37F4" w14:textId="77777777" w:rsidR="00962F60" w:rsidRDefault="00962F60" w:rsidP="00070FB3">
      <w:r>
        <w:separator/>
      </w:r>
    </w:p>
  </w:endnote>
  <w:endnote w:type="continuationSeparator" w:id="0">
    <w:p w14:paraId="557A8596" w14:textId="77777777" w:rsidR="00962F60" w:rsidRDefault="00962F60" w:rsidP="0007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A9CB" w14:textId="77777777" w:rsidR="00A754E8" w:rsidRDefault="00A754E8" w:rsidP="00B41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8B54E" w14:textId="77777777" w:rsidR="00945F34" w:rsidRDefault="00945F34" w:rsidP="00A754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D55E" w14:textId="77777777" w:rsidR="00A754E8" w:rsidRDefault="00A754E8" w:rsidP="00B41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6E6198" w14:textId="1C48EF50" w:rsidR="00945F34" w:rsidRPr="00070FB3" w:rsidRDefault="00945F34" w:rsidP="00A754E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52F00" w14:textId="77777777" w:rsidR="00945F34" w:rsidRDefault="00945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40036" w14:textId="77777777" w:rsidR="00962F60" w:rsidRDefault="00962F60" w:rsidP="00070FB3">
      <w:r>
        <w:separator/>
      </w:r>
    </w:p>
  </w:footnote>
  <w:footnote w:type="continuationSeparator" w:id="0">
    <w:p w14:paraId="66EC3C11" w14:textId="77777777" w:rsidR="00962F60" w:rsidRDefault="00962F60" w:rsidP="0007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609D0" w14:textId="77777777" w:rsidR="00945F34" w:rsidRDefault="00945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2D61" w14:textId="77777777" w:rsidR="00945F34" w:rsidRDefault="00945F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E03F4" w14:textId="77777777" w:rsidR="00945F34" w:rsidRDefault="00945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70924"/>
    <w:multiLevelType w:val="hybridMultilevel"/>
    <w:tmpl w:val="D5768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7FE3"/>
    <w:multiLevelType w:val="hybridMultilevel"/>
    <w:tmpl w:val="35DEE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7525">
    <w:abstractNumId w:val="1"/>
  </w:num>
  <w:num w:numId="2" w16cid:durableId="113202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6C"/>
    <w:rsid w:val="000559FD"/>
    <w:rsid w:val="00070FB3"/>
    <w:rsid w:val="000D4E57"/>
    <w:rsid w:val="001061BD"/>
    <w:rsid w:val="00134CDB"/>
    <w:rsid w:val="00177F85"/>
    <w:rsid w:val="001D6E78"/>
    <w:rsid w:val="002215EF"/>
    <w:rsid w:val="002701DC"/>
    <w:rsid w:val="00277FF6"/>
    <w:rsid w:val="002C18AB"/>
    <w:rsid w:val="003033B6"/>
    <w:rsid w:val="003369E1"/>
    <w:rsid w:val="003C3DDB"/>
    <w:rsid w:val="00490E78"/>
    <w:rsid w:val="004F4909"/>
    <w:rsid w:val="00545FCC"/>
    <w:rsid w:val="00576E5B"/>
    <w:rsid w:val="005A1112"/>
    <w:rsid w:val="005F2C62"/>
    <w:rsid w:val="00617317"/>
    <w:rsid w:val="006B4A82"/>
    <w:rsid w:val="007D6AFC"/>
    <w:rsid w:val="007E0222"/>
    <w:rsid w:val="008018C7"/>
    <w:rsid w:val="00803CE0"/>
    <w:rsid w:val="0086213D"/>
    <w:rsid w:val="00945F34"/>
    <w:rsid w:val="00962F60"/>
    <w:rsid w:val="00993E66"/>
    <w:rsid w:val="009A0CEB"/>
    <w:rsid w:val="009F3BE8"/>
    <w:rsid w:val="00A034F7"/>
    <w:rsid w:val="00A754E8"/>
    <w:rsid w:val="00A87A79"/>
    <w:rsid w:val="00AA6B24"/>
    <w:rsid w:val="00AC1C96"/>
    <w:rsid w:val="00AF79DE"/>
    <w:rsid w:val="00B256CB"/>
    <w:rsid w:val="00B838AA"/>
    <w:rsid w:val="00B9712E"/>
    <w:rsid w:val="00C60F64"/>
    <w:rsid w:val="00C63830"/>
    <w:rsid w:val="00C6731C"/>
    <w:rsid w:val="00CA7BB5"/>
    <w:rsid w:val="00CF1A4B"/>
    <w:rsid w:val="00D1706C"/>
    <w:rsid w:val="00D5589B"/>
    <w:rsid w:val="00D80C7F"/>
    <w:rsid w:val="00D93CDF"/>
    <w:rsid w:val="00DB5892"/>
    <w:rsid w:val="00E311E1"/>
    <w:rsid w:val="00E75A84"/>
    <w:rsid w:val="00EA6C33"/>
    <w:rsid w:val="00FD3FAA"/>
    <w:rsid w:val="08381C52"/>
    <w:rsid w:val="097D23E4"/>
    <w:rsid w:val="09F38637"/>
    <w:rsid w:val="0A0CAE94"/>
    <w:rsid w:val="0BB2E983"/>
    <w:rsid w:val="0D8C810B"/>
    <w:rsid w:val="0EC6F75A"/>
    <w:rsid w:val="0FCCBDA0"/>
    <w:rsid w:val="1062C7BB"/>
    <w:rsid w:val="118AAB6D"/>
    <w:rsid w:val="136E9937"/>
    <w:rsid w:val="139A687D"/>
    <w:rsid w:val="145A3C87"/>
    <w:rsid w:val="16335404"/>
    <w:rsid w:val="16A94D0C"/>
    <w:rsid w:val="186DD9A0"/>
    <w:rsid w:val="19984D08"/>
    <w:rsid w:val="1A09AA01"/>
    <w:rsid w:val="1C1FF2D6"/>
    <w:rsid w:val="1C9CAF13"/>
    <w:rsid w:val="1FC6190D"/>
    <w:rsid w:val="21A35EED"/>
    <w:rsid w:val="21BDF2A8"/>
    <w:rsid w:val="22BD22EF"/>
    <w:rsid w:val="252D2339"/>
    <w:rsid w:val="268F4170"/>
    <w:rsid w:val="296E3048"/>
    <w:rsid w:val="2B0A00A9"/>
    <w:rsid w:val="337617D7"/>
    <w:rsid w:val="33A679AC"/>
    <w:rsid w:val="37E9B810"/>
    <w:rsid w:val="393BEF13"/>
    <w:rsid w:val="397CA950"/>
    <w:rsid w:val="4073A674"/>
    <w:rsid w:val="41D488F2"/>
    <w:rsid w:val="44BF5BF7"/>
    <w:rsid w:val="45A1A14F"/>
    <w:rsid w:val="45E9CF5F"/>
    <w:rsid w:val="4DA50872"/>
    <w:rsid w:val="4F778948"/>
    <w:rsid w:val="4F934BF3"/>
    <w:rsid w:val="52220398"/>
    <w:rsid w:val="535C9548"/>
    <w:rsid w:val="5382E616"/>
    <w:rsid w:val="546422C8"/>
    <w:rsid w:val="547D1140"/>
    <w:rsid w:val="54CC9FE2"/>
    <w:rsid w:val="55FFF329"/>
    <w:rsid w:val="573346DD"/>
    <w:rsid w:val="57829B2D"/>
    <w:rsid w:val="591E6B8E"/>
    <w:rsid w:val="5A6A631D"/>
    <w:rsid w:val="5B96A244"/>
    <w:rsid w:val="5F31C769"/>
    <w:rsid w:val="5F3DD440"/>
    <w:rsid w:val="619C8B48"/>
    <w:rsid w:val="62AA4241"/>
    <w:rsid w:val="62DAF7D2"/>
    <w:rsid w:val="62F9BDAE"/>
    <w:rsid w:val="6306487B"/>
    <w:rsid w:val="6B46F81C"/>
    <w:rsid w:val="6B97D99E"/>
    <w:rsid w:val="6C2444CE"/>
    <w:rsid w:val="6CDEF3A3"/>
    <w:rsid w:val="6D46CAB0"/>
    <w:rsid w:val="6EE29B11"/>
    <w:rsid w:val="710444D8"/>
    <w:rsid w:val="727B778A"/>
    <w:rsid w:val="72CF90FF"/>
    <w:rsid w:val="73C28BCB"/>
    <w:rsid w:val="74A66C85"/>
    <w:rsid w:val="752A9EA7"/>
    <w:rsid w:val="765F27BB"/>
    <w:rsid w:val="76EDACF6"/>
    <w:rsid w:val="7902C7D6"/>
    <w:rsid w:val="7BC11E19"/>
    <w:rsid w:val="7BC90B9F"/>
    <w:rsid w:val="7D0DF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6DAB0"/>
  <w15:docId w15:val="{632B7618-CED2-47CB-BD57-9C589B2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0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706C"/>
  </w:style>
  <w:style w:type="paragraph" w:styleId="Caption">
    <w:name w:val="caption"/>
    <w:basedOn w:val="Normal"/>
    <w:qFormat/>
    <w:rsid w:val="00D1706C"/>
    <w:pPr>
      <w:suppressLineNumbers/>
      <w:spacing w:before="120" w:after="120"/>
    </w:pPr>
  </w:style>
  <w:style w:type="paragraph" w:styleId="Title">
    <w:name w:val="Title"/>
    <w:basedOn w:val="Normal"/>
    <w:next w:val="Subtitle"/>
    <w:link w:val="TitleChar"/>
    <w:qFormat/>
    <w:rsid w:val="00D1706C"/>
    <w:pPr>
      <w:jc w:val="center"/>
    </w:pPr>
  </w:style>
  <w:style w:type="character" w:customStyle="1" w:styleId="TitleChar">
    <w:name w:val="Title Char"/>
    <w:basedOn w:val="DefaultParagraphFont"/>
    <w:link w:val="Title"/>
    <w:rsid w:val="00D170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D1706C"/>
    <w:pPr>
      <w:jc w:val="center"/>
    </w:pPr>
  </w:style>
  <w:style w:type="character" w:customStyle="1" w:styleId="SubtitleChar">
    <w:name w:val="Subtitle Char"/>
    <w:basedOn w:val="DefaultParagraphFont"/>
    <w:link w:val="Subtitle"/>
    <w:rsid w:val="00D170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D1706C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70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1706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7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70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6C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0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F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A754E8"/>
  </w:style>
  <w:style w:type="paragraph" w:styleId="NormalWeb">
    <w:name w:val="Normal (Web)"/>
    <w:basedOn w:val="Normal"/>
    <w:uiPriority w:val="99"/>
    <w:unhideWhenUsed/>
    <w:rsid w:val="000559FD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Unit 1</dc:creator>
  <cp:keywords/>
  <dc:description/>
  <cp:lastModifiedBy>Luciana Freire</cp:lastModifiedBy>
  <cp:revision>2</cp:revision>
  <dcterms:created xsi:type="dcterms:W3CDTF">2024-05-24T20:02:00Z</dcterms:created>
  <dcterms:modified xsi:type="dcterms:W3CDTF">2024-05-24T20:02:00Z</dcterms:modified>
</cp:coreProperties>
</file>